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88BA" w14:textId="1F7EFD8C" w:rsidR="00D5623D" w:rsidRPr="004453EC" w:rsidRDefault="00F20649" w:rsidP="004453EC">
      <w:pPr>
        <w:pStyle w:val="Ttulo"/>
        <w:jc w:val="center"/>
        <w:rPr>
          <w:rFonts w:ascii="Arial" w:hAnsi="Arial" w:cs="Arial"/>
          <w:b/>
          <w:bCs/>
          <w:sz w:val="22"/>
          <w:szCs w:val="22"/>
        </w:rPr>
      </w:pPr>
      <w:r w:rsidRPr="00F20649">
        <w:rPr>
          <w:rFonts w:ascii="Arial" w:hAnsi="Arial" w:cs="Arial"/>
          <w:b/>
          <w:bCs/>
          <w:sz w:val="22"/>
          <w:szCs w:val="22"/>
        </w:rPr>
        <w:t>RASSEGNA STAMPA:</w:t>
      </w:r>
      <w:r w:rsidRPr="00F20649">
        <w:rPr>
          <w:rFonts w:ascii="Arial" w:hAnsi="Arial" w:cs="Arial"/>
          <w:b/>
          <w:bCs/>
          <w:sz w:val="22"/>
          <w:szCs w:val="22"/>
        </w:rPr>
        <w:br/>
      </w:r>
      <w:r w:rsidR="00F42359">
        <w:rPr>
          <w:rFonts w:ascii="Arial" w:hAnsi="Arial" w:cs="Arial"/>
          <w:b/>
          <w:bCs/>
          <w:sz w:val="22"/>
          <w:szCs w:val="22"/>
        </w:rPr>
        <w:t>9 febbraio 202</w:t>
      </w:r>
      <w:r w:rsidR="00D5623D">
        <w:rPr>
          <w:rFonts w:ascii="Arial" w:hAnsi="Arial" w:cs="Arial"/>
          <w:b/>
          <w:bCs/>
          <w:sz w:val="22"/>
          <w:szCs w:val="22"/>
        </w:rPr>
        <w:t xml:space="preserve">6 </w:t>
      </w:r>
      <w:r w:rsidR="008B1755">
        <w:rPr>
          <w:rFonts w:ascii="Arial" w:hAnsi="Arial" w:cs="Arial"/>
          <w:b/>
          <w:bCs/>
          <w:sz w:val="22"/>
          <w:szCs w:val="22"/>
        </w:rPr>
        <w:t xml:space="preserve">– </w:t>
      </w:r>
      <w:r w:rsidR="00F42359">
        <w:rPr>
          <w:rFonts w:ascii="Arial" w:hAnsi="Arial" w:cs="Arial"/>
          <w:b/>
          <w:bCs/>
          <w:sz w:val="22"/>
          <w:szCs w:val="22"/>
        </w:rPr>
        <w:t>Giorno del Ricordo</w:t>
      </w:r>
      <w:r w:rsidR="00F42359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073"/>
      </w:tblGrid>
      <w:tr w:rsidR="001310E9" w:rsidRPr="003C0274" w14:paraId="457D83C7" w14:textId="77777777" w:rsidTr="009D42D0">
        <w:tc>
          <w:tcPr>
            <w:tcW w:w="1555" w:type="dxa"/>
          </w:tcPr>
          <w:p w14:paraId="24529E18" w14:textId="58F0DC97" w:rsidR="001310E9" w:rsidRPr="00F42359" w:rsidRDefault="001310E9" w:rsidP="006F50CF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10 febbraio</w:t>
            </w:r>
          </w:p>
        </w:tc>
        <w:tc>
          <w:tcPr>
            <w:tcW w:w="8073" w:type="dxa"/>
          </w:tcPr>
          <w:p w14:paraId="1087D185" w14:textId="5F846B9F" w:rsidR="001310E9" w:rsidRPr="00F42359" w:rsidRDefault="001310E9" w:rsidP="006F50CF">
            <w:pPr>
              <w:rPr>
                <w:rFonts w:cs="Arial"/>
                <w:sz w:val="22"/>
                <w:szCs w:val="22"/>
                <w:lang w:val="it-IT"/>
              </w:rPr>
            </w:pPr>
            <w:r w:rsidRPr="001310E9">
              <w:rPr>
                <w:rFonts w:cs="Arial"/>
                <w:sz w:val="22"/>
                <w:szCs w:val="22"/>
                <w:lang w:val="it-IT"/>
              </w:rPr>
              <w:t>https://ambmadrid.esteri.it/it/news/dall_ambasciata/2026/02/giorno-del-ricordo-2026/</w:t>
            </w:r>
          </w:p>
        </w:tc>
      </w:tr>
      <w:tr w:rsidR="001310E9" w:rsidRPr="003C0274" w14:paraId="48F2AE31" w14:textId="77777777" w:rsidTr="009D42D0">
        <w:tc>
          <w:tcPr>
            <w:tcW w:w="1555" w:type="dxa"/>
          </w:tcPr>
          <w:p w14:paraId="4990B045" w14:textId="5001A00F" w:rsidR="001310E9" w:rsidRDefault="001310E9" w:rsidP="006F50CF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10 febbraio</w:t>
            </w:r>
          </w:p>
        </w:tc>
        <w:tc>
          <w:tcPr>
            <w:tcW w:w="8073" w:type="dxa"/>
          </w:tcPr>
          <w:p w14:paraId="4EC72567" w14:textId="172F8897" w:rsidR="001310E9" w:rsidRPr="001310E9" w:rsidRDefault="003C0274" w:rsidP="006F50CF">
            <w:pPr>
              <w:rPr>
                <w:rFonts w:cs="Arial"/>
                <w:sz w:val="22"/>
                <w:szCs w:val="22"/>
                <w:lang w:val="it-IT"/>
              </w:rPr>
            </w:pPr>
            <w:hyperlink r:id="rId6" w:history="1">
              <w:r w:rsidR="001310E9" w:rsidRPr="00151790">
                <w:rPr>
                  <w:rStyle w:val="Hipervnculo"/>
                  <w:rFonts w:cs="Arial"/>
                  <w:sz w:val="22"/>
                  <w:szCs w:val="22"/>
                  <w:lang w:val="it-IT"/>
                </w:rPr>
                <w:t>https://www.agenzianova.com/a/698bb216d40e20.36085274/6997881/2026-02-10/spagna-ambasciatore-buccino-partecipa-a-giorno-del-ricordo-a-madrid-2</w:t>
              </w:r>
            </w:hyperlink>
          </w:p>
        </w:tc>
      </w:tr>
      <w:tr w:rsidR="001310E9" w:rsidRPr="003C0274" w14:paraId="4A44A379" w14:textId="77777777" w:rsidTr="009D42D0">
        <w:tc>
          <w:tcPr>
            <w:tcW w:w="1555" w:type="dxa"/>
          </w:tcPr>
          <w:p w14:paraId="19AE8FE9" w14:textId="0D1FF54D" w:rsidR="001310E9" w:rsidRPr="00F4235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 w:rsidRPr="00F42359">
              <w:rPr>
                <w:rFonts w:cs="Arial"/>
                <w:sz w:val="22"/>
                <w:szCs w:val="22"/>
                <w:lang w:val="it-IT"/>
              </w:rPr>
              <w:t>4 febbraio</w:t>
            </w:r>
          </w:p>
        </w:tc>
        <w:tc>
          <w:tcPr>
            <w:tcW w:w="8073" w:type="dxa"/>
          </w:tcPr>
          <w:p w14:paraId="58D3A3ED" w14:textId="2EF18039" w:rsidR="001310E9" w:rsidRPr="00F42359" w:rsidRDefault="003C0274" w:rsidP="001310E9">
            <w:pPr>
              <w:rPr>
                <w:rFonts w:cs="Arial"/>
                <w:sz w:val="22"/>
                <w:szCs w:val="22"/>
                <w:lang w:val="it-IT"/>
              </w:rPr>
            </w:pPr>
            <w:hyperlink r:id="rId7" w:history="1">
              <w:r w:rsidR="001310E9" w:rsidRPr="00151790">
                <w:rPr>
                  <w:rStyle w:val="Hipervnculo"/>
                  <w:rFonts w:cs="Arial"/>
                  <w:sz w:val="22"/>
                  <w:szCs w:val="22"/>
                  <w:lang w:val="it-IT"/>
                </w:rPr>
                <w:t>https://www</w:t>
              </w:r>
            </w:hyperlink>
            <w:r w:rsidR="001310E9" w:rsidRPr="00F42359">
              <w:rPr>
                <w:rFonts w:cs="Arial"/>
                <w:sz w:val="22"/>
                <w:szCs w:val="22"/>
                <w:lang w:val="it-IT"/>
              </w:rPr>
              <w:t>.ansa.it/sito/notizie/mondo/news_dalle_ambasciate/2026/02/04/la-memoria-delle-vittime-delle-foibe-lunedi-allistituto-cultura-madrid_fa56f403-3f0f-4efd-8fab-d618ee0a515c.html</w:t>
            </w:r>
          </w:p>
        </w:tc>
      </w:tr>
      <w:tr w:rsidR="001310E9" w:rsidRPr="003C0274" w14:paraId="1FB0F4D9" w14:textId="77777777" w:rsidTr="009D42D0">
        <w:tc>
          <w:tcPr>
            <w:tcW w:w="1555" w:type="dxa"/>
          </w:tcPr>
          <w:p w14:paraId="0AEDC778" w14:textId="161130F9" w:rsidR="001310E9" w:rsidRPr="00F4235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10 febbraio</w:t>
            </w:r>
          </w:p>
        </w:tc>
        <w:tc>
          <w:tcPr>
            <w:tcW w:w="8073" w:type="dxa"/>
          </w:tcPr>
          <w:p w14:paraId="5F0A0D66" w14:textId="34784ABD" w:rsidR="001310E9" w:rsidRPr="00F42359" w:rsidRDefault="003C0274" w:rsidP="001310E9">
            <w:pPr>
              <w:rPr>
                <w:rFonts w:cs="Arial"/>
                <w:sz w:val="22"/>
                <w:szCs w:val="22"/>
                <w:lang w:val="it-IT"/>
              </w:rPr>
            </w:pPr>
            <w:hyperlink r:id="rId8" w:history="1">
              <w:r w:rsidR="001310E9" w:rsidRPr="00151790">
                <w:rPr>
                  <w:rStyle w:val="Hipervnculo"/>
                  <w:rFonts w:cs="Arial"/>
                  <w:sz w:val="22"/>
                  <w:szCs w:val="22"/>
                  <w:lang w:val="it-IT"/>
                </w:rPr>
                <w:t>https://www</w:t>
              </w:r>
            </w:hyperlink>
            <w:r w:rsidR="001310E9" w:rsidRPr="00805AF6">
              <w:rPr>
                <w:rFonts w:cs="Arial"/>
                <w:sz w:val="22"/>
                <w:szCs w:val="22"/>
                <w:lang w:val="it-IT"/>
              </w:rPr>
              <w:t>.ansa.it/sito/notizie/mondo/news_dagli_istituti_di_cultura/2026/02/10/il-giorno-del-ricordo-a-madrid-tra-memoria-e-responsabilita-civile_daf59599-c4fe-4025-b5b3-b3ff7e4d23de.html</w:t>
            </w:r>
          </w:p>
        </w:tc>
      </w:tr>
      <w:tr w:rsidR="001310E9" w:rsidRPr="003C0274" w14:paraId="08D8ECFB" w14:textId="77777777" w:rsidTr="009D42D0">
        <w:tc>
          <w:tcPr>
            <w:tcW w:w="1555" w:type="dxa"/>
          </w:tcPr>
          <w:p w14:paraId="21A17A46" w14:textId="171D9475" w:rsidR="001310E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10 febbraio</w:t>
            </w:r>
          </w:p>
        </w:tc>
        <w:tc>
          <w:tcPr>
            <w:tcW w:w="8073" w:type="dxa"/>
          </w:tcPr>
          <w:p w14:paraId="4ADC84A1" w14:textId="76459E01" w:rsidR="001310E9" w:rsidRPr="00805AF6" w:rsidRDefault="003C0274" w:rsidP="001310E9">
            <w:pPr>
              <w:rPr>
                <w:rFonts w:cs="Arial"/>
                <w:sz w:val="22"/>
                <w:szCs w:val="22"/>
                <w:lang w:val="it-IT"/>
              </w:rPr>
            </w:pPr>
            <w:hyperlink r:id="rId9" w:history="1">
              <w:r w:rsidR="001310E9" w:rsidRPr="00151790">
                <w:rPr>
                  <w:rStyle w:val="Hipervnculo"/>
                  <w:rFonts w:cs="Arial"/>
                  <w:sz w:val="22"/>
                  <w:szCs w:val="22"/>
                  <w:lang w:val="it-IT"/>
                </w:rPr>
                <w:t>https://www</w:t>
              </w:r>
            </w:hyperlink>
            <w:r w:rsidR="001310E9" w:rsidRPr="001310E9">
              <w:rPr>
                <w:rFonts w:cs="Arial"/>
                <w:sz w:val="22"/>
                <w:szCs w:val="22"/>
                <w:lang w:val="it-IT"/>
              </w:rPr>
              <w:t>.ansa.it/sito/notizie/mondo/news_dalle_ambasciate/2026/02/10/il-giorno-del-ricordo-a-madrid-tra-memoria-e-responsabilita-civile_ddca52dd-70f2-4511-9c3e-4fc9d1ba6e67.html</w:t>
            </w:r>
          </w:p>
        </w:tc>
      </w:tr>
      <w:tr w:rsidR="001310E9" w:rsidRPr="003C0274" w14:paraId="2D7135A0" w14:textId="77777777" w:rsidTr="009D42D0">
        <w:tc>
          <w:tcPr>
            <w:tcW w:w="1555" w:type="dxa"/>
          </w:tcPr>
          <w:p w14:paraId="13478683" w14:textId="059CA776" w:rsidR="001310E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10 febbraio</w:t>
            </w:r>
          </w:p>
        </w:tc>
        <w:tc>
          <w:tcPr>
            <w:tcW w:w="8073" w:type="dxa"/>
          </w:tcPr>
          <w:p w14:paraId="3A00029E" w14:textId="7169F741" w:rsidR="001310E9" w:rsidRPr="001310E9" w:rsidRDefault="003C0274" w:rsidP="001310E9">
            <w:pPr>
              <w:rPr>
                <w:rFonts w:cs="Arial"/>
                <w:sz w:val="22"/>
                <w:szCs w:val="22"/>
                <w:lang w:val="it-IT"/>
              </w:rPr>
            </w:pPr>
            <w:hyperlink r:id="rId10" w:history="1">
              <w:r w:rsidR="001310E9" w:rsidRPr="00151790">
                <w:rPr>
                  <w:rStyle w:val="Hipervnculo"/>
                  <w:rFonts w:cs="Arial"/>
                  <w:sz w:val="22"/>
                  <w:szCs w:val="22"/>
                  <w:lang w:val="it-IT"/>
                </w:rPr>
                <w:t>https://www</w:t>
              </w:r>
            </w:hyperlink>
            <w:r w:rsidR="001310E9" w:rsidRPr="001310E9">
              <w:rPr>
                <w:rFonts w:cs="Arial"/>
                <w:sz w:val="22"/>
                <w:szCs w:val="22"/>
                <w:lang w:val="it-IT"/>
              </w:rPr>
              <w:t>.ansa.it/amp/sito/notizie/mondo/news_dalle_ambasciate/2026/02/10/il-giorno-del-ricordo-a-madrid-tra-memoria-e-responsabilita-civile_ddca52dd-70f2-4511-9c3e-4fc9d1ba6e67.html</w:t>
            </w:r>
          </w:p>
        </w:tc>
      </w:tr>
      <w:tr w:rsidR="001310E9" w:rsidRPr="003C0274" w14:paraId="36BB6C0B" w14:textId="77777777" w:rsidTr="009D42D0">
        <w:tc>
          <w:tcPr>
            <w:tcW w:w="1555" w:type="dxa"/>
          </w:tcPr>
          <w:p w14:paraId="787409DA" w14:textId="2FE726A2" w:rsidR="001310E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10 febbraio</w:t>
            </w:r>
          </w:p>
        </w:tc>
        <w:tc>
          <w:tcPr>
            <w:tcW w:w="8073" w:type="dxa"/>
          </w:tcPr>
          <w:p w14:paraId="16AAEFBA" w14:textId="621F0647" w:rsidR="001310E9" w:rsidRPr="001310E9" w:rsidRDefault="003C0274" w:rsidP="001310E9">
            <w:pPr>
              <w:rPr>
                <w:rFonts w:cs="Arial"/>
                <w:sz w:val="22"/>
                <w:szCs w:val="22"/>
                <w:lang w:val="it-IT"/>
              </w:rPr>
            </w:pPr>
            <w:hyperlink r:id="rId11" w:history="1">
              <w:r w:rsidR="001310E9" w:rsidRPr="00151790">
                <w:rPr>
                  <w:rStyle w:val="Hipervnculo"/>
                  <w:rFonts w:cs="Arial"/>
                  <w:sz w:val="22"/>
                  <w:szCs w:val="22"/>
                  <w:lang w:val="it-IT"/>
                </w:rPr>
                <w:t>https://www.ansa.it/english/news/news_from_embassies/2026/02/10/remembrance-day-in-madrid-between-memory-and-civic-responsibility_f1746436-34ec-408f-b9d8-76</w:t>
              </w:r>
              <w:r w:rsidR="001310E9">
                <w:rPr>
                  <w:rStyle w:val="Hipervnculo"/>
                  <w:rFonts w:cs="Arial"/>
                  <w:sz w:val="22"/>
                  <w:szCs w:val="22"/>
                  <w:lang w:val="it-IT"/>
                </w:rPr>
                <w:t>°</w:t>
              </w:r>
              <w:r w:rsidR="001310E9" w:rsidRPr="00151790">
                <w:rPr>
                  <w:rStyle w:val="Hipervnculo"/>
                  <w:rFonts w:cs="Arial"/>
                  <w:sz w:val="22"/>
                  <w:szCs w:val="22"/>
                  <w:lang w:val="it-IT"/>
                </w:rPr>
                <w:t>4e0f1e9d7.html</w:t>
              </w:r>
            </w:hyperlink>
          </w:p>
        </w:tc>
      </w:tr>
      <w:tr w:rsidR="001310E9" w:rsidRPr="003C0274" w14:paraId="410E2947" w14:textId="77777777" w:rsidTr="009D42D0">
        <w:tc>
          <w:tcPr>
            <w:tcW w:w="1555" w:type="dxa"/>
          </w:tcPr>
          <w:p w14:paraId="7D6FA0CE" w14:textId="03BD2087" w:rsidR="001310E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10 febbraio</w:t>
            </w:r>
          </w:p>
        </w:tc>
        <w:tc>
          <w:tcPr>
            <w:tcW w:w="8073" w:type="dxa"/>
          </w:tcPr>
          <w:p w14:paraId="3E78F2FA" w14:textId="0992A6B3" w:rsidR="001310E9" w:rsidRDefault="003C0274" w:rsidP="001310E9">
            <w:pPr>
              <w:rPr>
                <w:rFonts w:cs="Arial"/>
                <w:sz w:val="22"/>
                <w:szCs w:val="22"/>
                <w:lang w:val="it-IT"/>
              </w:rPr>
            </w:pPr>
            <w:hyperlink r:id="rId12" w:history="1">
              <w:r w:rsidR="001310E9" w:rsidRPr="00151790">
                <w:rPr>
                  <w:rStyle w:val="Hipervnculo"/>
                  <w:rFonts w:cs="Arial"/>
                  <w:sz w:val="22"/>
                  <w:szCs w:val="22"/>
                  <w:lang w:val="it-IT"/>
                </w:rPr>
                <w:t>https://www</w:t>
              </w:r>
            </w:hyperlink>
            <w:r w:rsidR="001310E9" w:rsidRPr="001310E9">
              <w:rPr>
                <w:rFonts w:cs="Arial"/>
                <w:sz w:val="22"/>
                <w:szCs w:val="22"/>
                <w:lang w:val="it-IT"/>
              </w:rPr>
              <w:t>.ansalatina.com/amp/americalatina/noticia/politica/2026/02/10/conmemorado-en-madrid-del-dia-del-recuerdo_483fddd1-6f03-4db5-8</w:t>
            </w:r>
            <w:r w:rsidR="001310E9">
              <w:rPr>
                <w:rFonts w:cs="Arial"/>
                <w:sz w:val="22"/>
                <w:szCs w:val="22"/>
                <w:lang w:val="it-IT"/>
              </w:rPr>
              <w:t>°</w:t>
            </w:r>
            <w:r w:rsidR="001310E9" w:rsidRPr="001310E9">
              <w:rPr>
                <w:rFonts w:cs="Arial"/>
                <w:sz w:val="22"/>
                <w:szCs w:val="22"/>
                <w:lang w:val="it-IT"/>
              </w:rPr>
              <w:t>6d-93f4b8d86728.html</w:t>
            </w:r>
          </w:p>
        </w:tc>
      </w:tr>
      <w:tr w:rsidR="001310E9" w:rsidRPr="003C0274" w14:paraId="1334A42B" w14:textId="77777777" w:rsidTr="009D42D0">
        <w:tc>
          <w:tcPr>
            <w:tcW w:w="1555" w:type="dxa"/>
          </w:tcPr>
          <w:p w14:paraId="4D49CA3D" w14:textId="436AA649" w:rsidR="001310E9" w:rsidRPr="00F4235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4 febbraio</w:t>
            </w:r>
          </w:p>
        </w:tc>
        <w:tc>
          <w:tcPr>
            <w:tcW w:w="8073" w:type="dxa"/>
          </w:tcPr>
          <w:p w14:paraId="22E05549" w14:textId="3E4B9B65" w:rsidR="001310E9" w:rsidRPr="0095047D" w:rsidRDefault="003C0274" w:rsidP="001310E9">
            <w:pPr>
              <w:rPr>
                <w:rFonts w:cs="Arial"/>
                <w:sz w:val="22"/>
                <w:szCs w:val="22"/>
                <w:lang w:val="it-IT"/>
              </w:rPr>
            </w:pPr>
            <w:hyperlink r:id="rId13" w:history="1">
              <w:r w:rsidR="001310E9" w:rsidRPr="00151790">
                <w:rPr>
                  <w:rStyle w:val="Hipervnculo"/>
                  <w:rFonts w:cs="Arial"/>
                  <w:sz w:val="22"/>
                  <w:szCs w:val="22"/>
                  <w:lang w:val="it-IT"/>
                </w:rPr>
                <w:t>https://www.agenziacult.it/diplomazia-culturale/giorno-del-ricordo-il-9-2-alliic-di-madrid-incontro-e-proiezione-del-film-red-land/</w:t>
              </w:r>
            </w:hyperlink>
          </w:p>
        </w:tc>
      </w:tr>
      <w:tr w:rsidR="001310E9" w:rsidRPr="003C0274" w14:paraId="761A978F" w14:textId="77777777" w:rsidTr="009D42D0">
        <w:tc>
          <w:tcPr>
            <w:tcW w:w="1555" w:type="dxa"/>
          </w:tcPr>
          <w:p w14:paraId="2B0EC8D1" w14:textId="1F9E22B7" w:rsidR="001310E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10 febbraio</w:t>
            </w:r>
          </w:p>
        </w:tc>
        <w:tc>
          <w:tcPr>
            <w:tcW w:w="8073" w:type="dxa"/>
          </w:tcPr>
          <w:p w14:paraId="713AC168" w14:textId="590ED8A1" w:rsidR="001310E9" w:rsidRPr="0095047D" w:rsidRDefault="003C0274" w:rsidP="001310E9">
            <w:pPr>
              <w:rPr>
                <w:rFonts w:cs="Arial"/>
                <w:sz w:val="22"/>
                <w:szCs w:val="22"/>
                <w:lang w:val="it-IT"/>
              </w:rPr>
            </w:pPr>
            <w:hyperlink r:id="rId14" w:history="1">
              <w:r w:rsidR="001310E9" w:rsidRPr="00151790">
                <w:rPr>
                  <w:rStyle w:val="Hipervnculo"/>
                  <w:rFonts w:cs="Arial"/>
                  <w:sz w:val="22"/>
                  <w:szCs w:val="22"/>
                  <w:lang w:val="it-IT"/>
                </w:rPr>
                <w:t>https://www.agenziacult.it/eventi/giorno-del-ricordo-ambasciatore-buccino-grimaldi-ieri-a-evento-commemorativo-a-madrid/</w:t>
              </w:r>
            </w:hyperlink>
          </w:p>
        </w:tc>
      </w:tr>
      <w:tr w:rsidR="001310E9" w:rsidRPr="003C0274" w14:paraId="49E4824B" w14:textId="77777777" w:rsidTr="009D42D0">
        <w:tc>
          <w:tcPr>
            <w:tcW w:w="1555" w:type="dxa"/>
          </w:tcPr>
          <w:p w14:paraId="27C341F9" w14:textId="5BB7329D" w:rsidR="001310E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10 febbraio</w:t>
            </w:r>
          </w:p>
        </w:tc>
        <w:tc>
          <w:tcPr>
            <w:tcW w:w="8073" w:type="dxa"/>
          </w:tcPr>
          <w:p w14:paraId="08C6B398" w14:textId="2B982093" w:rsidR="001310E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 w:rsidRPr="001310E9">
              <w:rPr>
                <w:rFonts w:cs="Arial"/>
                <w:sz w:val="22"/>
                <w:szCs w:val="22"/>
                <w:lang w:val="it-IT"/>
              </w:rPr>
              <w:t>https://www.giornalediplomatico.it/spagna-amb-buccino-grimaldi-e-sen-menia-commemorano-giorno-ricordo.htm</w:t>
            </w:r>
          </w:p>
        </w:tc>
      </w:tr>
      <w:tr w:rsidR="001310E9" w:rsidRPr="003C0274" w14:paraId="1A5546CE" w14:textId="77777777" w:rsidTr="009D42D0">
        <w:tc>
          <w:tcPr>
            <w:tcW w:w="1555" w:type="dxa"/>
          </w:tcPr>
          <w:p w14:paraId="0CDDD342" w14:textId="3CC1CF2D" w:rsidR="001310E9" w:rsidRPr="00F4235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 w:rsidRPr="00F42359">
              <w:rPr>
                <w:rFonts w:cs="Arial"/>
                <w:sz w:val="22"/>
                <w:szCs w:val="22"/>
                <w:lang w:val="it-IT"/>
              </w:rPr>
              <w:t>4 febbraio</w:t>
            </w:r>
          </w:p>
        </w:tc>
        <w:tc>
          <w:tcPr>
            <w:tcW w:w="8073" w:type="dxa"/>
          </w:tcPr>
          <w:p w14:paraId="34FE4978" w14:textId="0D7A6125" w:rsidR="001310E9" w:rsidRPr="0095047D" w:rsidRDefault="003C0274" w:rsidP="001310E9">
            <w:pPr>
              <w:rPr>
                <w:rFonts w:cs="Arial"/>
                <w:sz w:val="22"/>
                <w:szCs w:val="22"/>
                <w:lang w:val="it-IT"/>
              </w:rPr>
            </w:pPr>
            <w:hyperlink r:id="rId15" w:history="1">
              <w:r w:rsidR="001310E9" w:rsidRPr="00151790">
                <w:rPr>
                  <w:rStyle w:val="Hipervnculo"/>
                  <w:rFonts w:cs="Arial"/>
                  <w:sz w:val="22"/>
                  <w:szCs w:val="22"/>
                  <w:lang w:val="it-IT"/>
                </w:rPr>
                <w:t>https://www.aise.it/rete-diplomatica/il-giorno-del-ricordo-a-madrid/228752/2</w:t>
              </w:r>
            </w:hyperlink>
          </w:p>
        </w:tc>
      </w:tr>
      <w:tr w:rsidR="001310E9" w:rsidRPr="003C0274" w14:paraId="4F65CCA9" w14:textId="77777777" w:rsidTr="009D42D0">
        <w:tc>
          <w:tcPr>
            <w:tcW w:w="1555" w:type="dxa"/>
          </w:tcPr>
          <w:p w14:paraId="3E305C66" w14:textId="00B23E09" w:rsidR="001310E9" w:rsidRPr="00F4235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10 febbraio</w:t>
            </w:r>
          </w:p>
        </w:tc>
        <w:tc>
          <w:tcPr>
            <w:tcW w:w="8073" w:type="dxa"/>
          </w:tcPr>
          <w:p w14:paraId="60559C9B" w14:textId="306C1E42" w:rsidR="001310E9" w:rsidRDefault="003C0274" w:rsidP="001310E9">
            <w:pPr>
              <w:rPr>
                <w:rFonts w:cs="Arial"/>
                <w:sz w:val="22"/>
                <w:szCs w:val="22"/>
                <w:lang w:val="it-IT"/>
              </w:rPr>
            </w:pPr>
            <w:hyperlink r:id="rId16" w:history="1">
              <w:r w:rsidR="001310E9" w:rsidRPr="00151790">
                <w:rPr>
                  <w:rStyle w:val="Hipervnculo"/>
                  <w:rFonts w:cs="Arial"/>
                  <w:sz w:val="22"/>
                  <w:szCs w:val="22"/>
                  <w:lang w:val="it-IT"/>
                </w:rPr>
                <w:t>https://www.aise.it/anno/madrid-lambasciatore-buccino-grimaldi-alla-commemorazione-del-giorno-del-ricordo/228988/1</w:t>
              </w:r>
            </w:hyperlink>
          </w:p>
        </w:tc>
      </w:tr>
      <w:tr w:rsidR="001310E9" w:rsidRPr="003C0274" w14:paraId="6CF6CEFA" w14:textId="77777777" w:rsidTr="009D42D0">
        <w:tc>
          <w:tcPr>
            <w:tcW w:w="1555" w:type="dxa"/>
          </w:tcPr>
          <w:p w14:paraId="71E1764A" w14:textId="57ED423A" w:rsidR="001310E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10 febbraio</w:t>
            </w:r>
          </w:p>
        </w:tc>
        <w:tc>
          <w:tcPr>
            <w:tcW w:w="8073" w:type="dxa"/>
          </w:tcPr>
          <w:p w14:paraId="7183EBB7" w14:textId="0F5F33C0" w:rsidR="001310E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 w:rsidRPr="001310E9">
              <w:rPr>
                <w:rFonts w:cs="Arial"/>
                <w:sz w:val="22"/>
                <w:szCs w:val="22"/>
                <w:lang w:val="it-IT"/>
              </w:rPr>
              <w:t>https://www.aise.it/rete-diplomatica/madrid-lambasciatore-buccino-grimaldi-alla-commemorazione-del-giorno-del-ricordo/228988/117</w:t>
            </w:r>
          </w:p>
        </w:tc>
      </w:tr>
      <w:tr w:rsidR="001310E9" w:rsidRPr="003C0274" w14:paraId="2734415B" w14:textId="77777777" w:rsidTr="009D42D0">
        <w:tc>
          <w:tcPr>
            <w:tcW w:w="1555" w:type="dxa"/>
          </w:tcPr>
          <w:p w14:paraId="39FF6F80" w14:textId="342D76C3" w:rsidR="001310E9" w:rsidRPr="00F4235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 w:rsidRPr="00F42359">
              <w:rPr>
                <w:rFonts w:cs="Arial"/>
                <w:sz w:val="22"/>
                <w:szCs w:val="22"/>
                <w:lang w:val="it-IT"/>
              </w:rPr>
              <w:t>4 febbraio</w:t>
            </w:r>
          </w:p>
        </w:tc>
        <w:tc>
          <w:tcPr>
            <w:tcW w:w="8073" w:type="dxa"/>
          </w:tcPr>
          <w:p w14:paraId="17656083" w14:textId="104C1412" w:rsidR="001310E9" w:rsidRPr="0095047D" w:rsidRDefault="003C0274" w:rsidP="001310E9">
            <w:pPr>
              <w:rPr>
                <w:rFonts w:cs="Arial"/>
                <w:noProof w:val="0"/>
                <w:sz w:val="22"/>
                <w:szCs w:val="22"/>
                <w:lang w:val="it-IT"/>
              </w:rPr>
            </w:pPr>
            <w:hyperlink r:id="rId17" w:history="1">
              <w:r w:rsidR="001310E9" w:rsidRPr="00151790">
                <w:rPr>
                  <w:rStyle w:val="Hipervnculo"/>
                  <w:rFonts w:eastAsiaTheme="majorEastAsia" w:cs="Arial"/>
                  <w:sz w:val="22"/>
                  <w:szCs w:val="22"/>
                  <w:lang w:val="it-IT"/>
                </w:rPr>
                <w:t>https://www.9colonne.it/589913/il-giorno-del-ricordo-all-istituto-italiano-di-cultura-di-madrid</w:t>
              </w:r>
            </w:hyperlink>
          </w:p>
        </w:tc>
      </w:tr>
      <w:tr w:rsidR="001310E9" w:rsidRPr="003C0274" w14:paraId="7A44FA26" w14:textId="77777777" w:rsidTr="009D42D0">
        <w:tc>
          <w:tcPr>
            <w:tcW w:w="1555" w:type="dxa"/>
          </w:tcPr>
          <w:p w14:paraId="2EFA5CBF" w14:textId="7CA27866" w:rsidR="001310E9" w:rsidRPr="00F4235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10 febbraio</w:t>
            </w:r>
          </w:p>
        </w:tc>
        <w:tc>
          <w:tcPr>
            <w:tcW w:w="8073" w:type="dxa"/>
          </w:tcPr>
          <w:p w14:paraId="55C4CEF9" w14:textId="0B25A452" w:rsidR="001310E9" w:rsidRPr="00805AF6" w:rsidRDefault="003C0274" w:rsidP="001310E9">
            <w:pPr>
              <w:rPr>
                <w:rFonts w:eastAsiaTheme="majorEastAsia" w:cs="Arial"/>
                <w:sz w:val="22"/>
                <w:szCs w:val="22"/>
                <w:lang w:val="it-IT"/>
              </w:rPr>
            </w:pPr>
            <w:hyperlink r:id="rId18" w:history="1">
              <w:r w:rsidR="001310E9" w:rsidRPr="00151790">
                <w:rPr>
                  <w:rStyle w:val="Hipervnculo"/>
                  <w:rFonts w:eastAsiaTheme="majorEastAsia" w:cs="Arial"/>
                  <w:sz w:val="22"/>
                  <w:szCs w:val="22"/>
                  <w:lang w:val="it-IT"/>
                </w:rPr>
                <w:t>https://www.9colonne.it/591292/giorno-del-ricordo-ambasciatore-italiano-a-madrid-alla-commemorazione</w:t>
              </w:r>
            </w:hyperlink>
          </w:p>
        </w:tc>
      </w:tr>
      <w:tr w:rsidR="001310E9" w:rsidRPr="003C0274" w14:paraId="5C7CD49C" w14:textId="77777777" w:rsidTr="009D42D0">
        <w:tc>
          <w:tcPr>
            <w:tcW w:w="1555" w:type="dxa"/>
          </w:tcPr>
          <w:p w14:paraId="3BD114BF" w14:textId="67A20B6C" w:rsidR="001310E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10 febbraio</w:t>
            </w:r>
          </w:p>
        </w:tc>
        <w:tc>
          <w:tcPr>
            <w:tcW w:w="8073" w:type="dxa"/>
          </w:tcPr>
          <w:p w14:paraId="5F15A58C" w14:textId="1C839A1B" w:rsidR="001310E9" w:rsidRPr="001310E9" w:rsidRDefault="003C0274" w:rsidP="001310E9">
            <w:pPr>
              <w:rPr>
                <w:rFonts w:eastAsiaTheme="majorEastAsia" w:cs="Arial"/>
                <w:sz w:val="22"/>
                <w:szCs w:val="22"/>
                <w:lang w:val="it-IT"/>
              </w:rPr>
            </w:pPr>
            <w:hyperlink r:id="rId19" w:history="1">
              <w:r w:rsidR="001310E9" w:rsidRPr="00151790">
                <w:rPr>
                  <w:rStyle w:val="Hipervnculo"/>
                  <w:rFonts w:eastAsiaTheme="majorEastAsia" w:cs="Arial"/>
                  <w:sz w:val="22"/>
                  <w:szCs w:val="22"/>
                  <w:lang w:val="it-IT"/>
                </w:rPr>
                <w:t>https://www</w:t>
              </w:r>
            </w:hyperlink>
            <w:r w:rsidR="001310E9" w:rsidRPr="001310E9">
              <w:rPr>
                <w:rFonts w:eastAsiaTheme="majorEastAsia" w:cs="Arial"/>
                <w:sz w:val="22"/>
                <w:szCs w:val="22"/>
                <w:lang w:val="it-IT"/>
              </w:rPr>
              <w:t>.9colonne.it/591296/giorno-ricordo-amb-buccino-grimaldi-partecipa-a-commemorazione-madrid</w:t>
            </w:r>
          </w:p>
        </w:tc>
      </w:tr>
      <w:tr w:rsidR="001310E9" w:rsidRPr="003C0274" w14:paraId="78B95BFD" w14:textId="77777777" w:rsidTr="009D42D0">
        <w:tc>
          <w:tcPr>
            <w:tcW w:w="1555" w:type="dxa"/>
          </w:tcPr>
          <w:p w14:paraId="374BACB3" w14:textId="7E4AB345" w:rsidR="001310E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lastRenderedPageBreak/>
              <w:t>10 febbraio</w:t>
            </w:r>
          </w:p>
        </w:tc>
        <w:tc>
          <w:tcPr>
            <w:tcW w:w="8073" w:type="dxa"/>
          </w:tcPr>
          <w:p w14:paraId="6D2D2A36" w14:textId="2CCD9B74" w:rsidR="001310E9" w:rsidRPr="001310E9" w:rsidRDefault="001310E9" w:rsidP="001310E9">
            <w:pPr>
              <w:rPr>
                <w:rFonts w:eastAsiaTheme="majorEastAsia" w:cs="Arial"/>
                <w:sz w:val="22"/>
                <w:szCs w:val="22"/>
                <w:lang w:val="it-IT"/>
              </w:rPr>
            </w:pPr>
            <w:r w:rsidRPr="001310E9">
              <w:rPr>
                <w:rFonts w:eastAsiaTheme="majorEastAsia" w:cs="Arial"/>
                <w:sz w:val="22"/>
                <w:szCs w:val="22"/>
                <w:lang w:val="it-IT"/>
              </w:rPr>
              <w:t>https://www.2duerighe.com/rubriche/2-mondi/194975-lambasciatore-buccino-grimaldi-partecipa-alla-commemorazione-a-madrid-del-giorno-del-ricordo-9-febbraio-2026.html</w:t>
            </w:r>
          </w:p>
        </w:tc>
      </w:tr>
      <w:tr w:rsidR="001310E9" w:rsidRPr="003C0274" w14:paraId="086A5236" w14:textId="77777777" w:rsidTr="009D42D0">
        <w:tc>
          <w:tcPr>
            <w:tcW w:w="1555" w:type="dxa"/>
          </w:tcPr>
          <w:p w14:paraId="1AD5B1AA" w14:textId="6CB0E212" w:rsidR="001310E9" w:rsidRPr="00F4235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9 febbraio</w:t>
            </w:r>
          </w:p>
        </w:tc>
        <w:tc>
          <w:tcPr>
            <w:tcW w:w="8073" w:type="dxa"/>
          </w:tcPr>
          <w:p w14:paraId="130D8314" w14:textId="309600F1" w:rsidR="001310E9" w:rsidRPr="0095047D" w:rsidRDefault="001310E9" w:rsidP="001310E9">
            <w:pPr>
              <w:rPr>
                <w:sz w:val="22"/>
                <w:szCs w:val="22"/>
                <w:lang w:val="it-IT"/>
              </w:rPr>
            </w:pPr>
            <w:r w:rsidRPr="00805AF6">
              <w:rPr>
                <w:sz w:val="22"/>
                <w:szCs w:val="22"/>
                <w:lang w:val="it-IT"/>
              </w:rPr>
              <w:t>https://www</w:t>
            </w:r>
            <w:r w:rsidRPr="0095047D">
              <w:rPr>
                <w:sz w:val="22"/>
                <w:szCs w:val="22"/>
                <w:lang w:val="it-IT"/>
              </w:rPr>
              <w:t>.comitesmadrid.org/evento/giorno-del-ricordo-iic-madrid-commemora-le-vittime-delle-foibe/</w:t>
            </w:r>
          </w:p>
        </w:tc>
      </w:tr>
      <w:tr w:rsidR="001310E9" w:rsidRPr="003C0274" w14:paraId="722AC4B4" w14:textId="77777777" w:rsidTr="009D42D0">
        <w:tc>
          <w:tcPr>
            <w:tcW w:w="1555" w:type="dxa"/>
          </w:tcPr>
          <w:p w14:paraId="2C2173F4" w14:textId="03A09B18" w:rsidR="001310E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10 febbraio</w:t>
            </w:r>
          </w:p>
        </w:tc>
        <w:tc>
          <w:tcPr>
            <w:tcW w:w="8073" w:type="dxa"/>
          </w:tcPr>
          <w:p w14:paraId="1A6A116A" w14:textId="1FC39DA3" w:rsidR="001310E9" w:rsidRPr="0095047D" w:rsidRDefault="001310E9" w:rsidP="001310E9">
            <w:pPr>
              <w:rPr>
                <w:sz w:val="22"/>
                <w:szCs w:val="22"/>
                <w:lang w:val="it-IT"/>
              </w:rPr>
            </w:pPr>
            <w:r w:rsidRPr="00805AF6">
              <w:rPr>
                <w:sz w:val="22"/>
                <w:szCs w:val="22"/>
                <w:lang w:val="it-IT"/>
              </w:rPr>
              <w:t>https://www</w:t>
            </w:r>
            <w:r w:rsidRPr="0095047D">
              <w:rPr>
                <w:sz w:val="22"/>
                <w:szCs w:val="22"/>
                <w:lang w:val="it-IT"/>
              </w:rPr>
              <w:t>.ilgiornale.it/news/interni/foibe-negazionismo-serpente-silenzioso-va-combattuto-2607241.html</w:t>
            </w:r>
          </w:p>
        </w:tc>
      </w:tr>
      <w:tr w:rsidR="001310E9" w:rsidRPr="003C0274" w14:paraId="041B5C04" w14:textId="77777777" w:rsidTr="009D42D0">
        <w:tc>
          <w:tcPr>
            <w:tcW w:w="1555" w:type="dxa"/>
          </w:tcPr>
          <w:p w14:paraId="39C17D36" w14:textId="21A344AF" w:rsidR="001310E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10 febbraio</w:t>
            </w:r>
          </w:p>
        </w:tc>
        <w:tc>
          <w:tcPr>
            <w:tcW w:w="8073" w:type="dxa"/>
          </w:tcPr>
          <w:p w14:paraId="4EED63D2" w14:textId="1F99330A" w:rsidR="001310E9" w:rsidRPr="0095047D" w:rsidRDefault="001310E9" w:rsidP="001310E9">
            <w:pPr>
              <w:rPr>
                <w:sz w:val="22"/>
                <w:szCs w:val="22"/>
                <w:lang w:val="it-IT"/>
              </w:rPr>
            </w:pPr>
            <w:r w:rsidRPr="00B8474F">
              <w:rPr>
                <w:sz w:val="22"/>
                <w:szCs w:val="22"/>
                <w:lang w:val="it-IT"/>
              </w:rPr>
              <w:t>https://www.ilgiornale.it/news/politica-internazionale/giorno-ricordo-madrid-memoria-e-responsabilit-civile-centro-2607885.html</w:t>
            </w:r>
          </w:p>
        </w:tc>
      </w:tr>
      <w:tr w:rsidR="001310E9" w:rsidRPr="003C0274" w14:paraId="675133D1" w14:textId="77777777" w:rsidTr="009D42D0">
        <w:tc>
          <w:tcPr>
            <w:tcW w:w="1555" w:type="dxa"/>
          </w:tcPr>
          <w:p w14:paraId="6C74F486" w14:textId="7DBEE9F5" w:rsidR="001310E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 w:rsidRPr="00F42359">
              <w:rPr>
                <w:rFonts w:cs="Arial"/>
                <w:sz w:val="22"/>
                <w:szCs w:val="22"/>
                <w:lang w:val="it-IT"/>
              </w:rPr>
              <w:t>5 febbraio</w:t>
            </w:r>
          </w:p>
        </w:tc>
        <w:tc>
          <w:tcPr>
            <w:tcW w:w="8073" w:type="dxa"/>
          </w:tcPr>
          <w:p w14:paraId="5DD59F68" w14:textId="7CF6AE06" w:rsidR="001310E9" w:rsidRPr="006F50CF" w:rsidRDefault="001310E9" w:rsidP="001310E9">
            <w:pPr>
              <w:rPr>
                <w:lang w:val="it-IT"/>
              </w:rPr>
            </w:pPr>
            <w:r w:rsidRPr="00805AF6">
              <w:rPr>
                <w:rFonts w:cs="Arial"/>
                <w:sz w:val="22"/>
                <w:szCs w:val="22"/>
                <w:lang w:val="it-IT"/>
              </w:rPr>
              <w:t>https://thediplomatinspain</w:t>
            </w:r>
            <w:r w:rsidRPr="0095047D">
              <w:rPr>
                <w:rFonts w:cs="Arial"/>
                <w:sz w:val="22"/>
                <w:szCs w:val="22"/>
                <w:lang w:val="it-IT"/>
              </w:rPr>
              <w:t>.com/2026/02/05/el-instituto-italiano-de-cultura-madrid-conmemora-a-las-victimas-de-las-foibe/</w:t>
            </w:r>
          </w:p>
        </w:tc>
      </w:tr>
      <w:tr w:rsidR="001310E9" w:rsidRPr="003C0274" w14:paraId="78A4126C" w14:textId="77777777" w:rsidTr="009D42D0">
        <w:tc>
          <w:tcPr>
            <w:tcW w:w="1555" w:type="dxa"/>
          </w:tcPr>
          <w:p w14:paraId="38B06439" w14:textId="60FEB196" w:rsidR="001310E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 w:rsidRPr="00F42359">
              <w:rPr>
                <w:rFonts w:cs="Arial"/>
                <w:sz w:val="22"/>
                <w:szCs w:val="22"/>
                <w:lang w:val="it-IT"/>
              </w:rPr>
              <w:t>5 febbraio</w:t>
            </w:r>
          </w:p>
        </w:tc>
        <w:tc>
          <w:tcPr>
            <w:tcW w:w="8073" w:type="dxa"/>
          </w:tcPr>
          <w:p w14:paraId="6201C309" w14:textId="0D680DAA" w:rsidR="001310E9" w:rsidRPr="006F50CF" w:rsidRDefault="001310E9" w:rsidP="001310E9">
            <w:pPr>
              <w:rPr>
                <w:lang w:val="it-IT"/>
              </w:rPr>
            </w:pPr>
            <w:r w:rsidRPr="00805AF6">
              <w:rPr>
                <w:sz w:val="22"/>
                <w:szCs w:val="22"/>
                <w:lang w:val="it-IT"/>
              </w:rPr>
              <w:t>https://www</w:t>
            </w:r>
            <w:r w:rsidRPr="0095047D">
              <w:rPr>
                <w:sz w:val="22"/>
                <w:szCs w:val="22"/>
                <w:lang w:val="it-IT"/>
              </w:rPr>
              <w:t>.patrimonioitalianotv.com/</w:t>
            </w:r>
            <w:r w:rsidRPr="0095047D">
              <w:rPr>
                <w:rFonts w:cs="Arial"/>
                <w:sz w:val="22"/>
                <w:szCs w:val="22"/>
                <w:lang w:val="it-IT"/>
              </w:rPr>
              <w:t>spagna</w:t>
            </w:r>
            <w:r w:rsidRPr="0095047D">
              <w:rPr>
                <w:sz w:val="22"/>
                <w:szCs w:val="22"/>
                <w:lang w:val="it-IT"/>
              </w:rPr>
              <w:t>-custodire-la-memoria-il-giorno-del-ricordo-allistituto-italiano-di-cultura-di-madrid/</w:t>
            </w:r>
          </w:p>
        </w:tc>
      </w:tr>
      <w:tr w:rsidR="001310E9" w:rsidRPr="003C0274" w14:paraId="382E8505" w14:textId="77777777" w:rsidTr="009D42D0">
        <w:tc>
          <w:tcPr>
            <w:tcW w:w="1555" w:type="dxa"/>
          </w:tcPr>
          <w:p w14:paraId="7C988DA5" w14:textId="36CD905F" w:rsidR="001310E9" w:rsidRPr="00F4235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 w:rsidRPr="00B8474F">
              <w:rPr>
                <w:rFonts w:cs="Arial"/>
                <w:sz w:val="22"/>
                <w:szCs w:val="22"/>
                <w:lang w:val="it-IT"/>
              </w:rPr>
              <w:t>6 febbraio</w:t>
            </w:r>
          </w:p>
        </w:tc>
        <w:tc>
          <w:tcPr>
            <w:tcW w:w="8073" w:type="dxa"/>
          </w:tcPr>
          <w:p w14:paraId="74AA4912" w14:textId="0120F019" w:rsidR="001310E9" w:rsidRPr="00805AF6" w:rsidRDefault="001310E9" w:rsidP="001310E9">
            <w:pPr>
              <w:rPr>
                <w:sz w:val="22"/>
                <w:szCs w:val="22"/>
                <w:lang w:val="it-IT"/>
              </w:rPr>
            </w:pPr>
            <w:r w:rsidRPr="00B8474F">
              <w:rPr>
                <w:rFonts w:cs="Arial"/>
                <w:sz w:val="22"/>
                <w:szCs w:val="22"/>
                <w:lang w:val="it-IT"/>
              </w:rPr>
              <w:t xml:space="preserve">LaPresse 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LAP, 06/02/2026</w:t>
            </w:r>
            <w:r>
              <w:rPr>
                <w:sz w:val="22"/>
                <w:szCs w:val="22"/>
                <w:lang w:val="it-IT"/>
              </w:rPr>
              <w:br/>
            </w:r>
            <w:r w:rsidRPr="00805AF6">
              <w:rPr>
                <w:sz w:val="22"/>
                <w:szCs w:val="22"/>
                <w:lang w:val="it-IT"/>
              </w:rPr>
              <w:t>Foibe: lunedì all'IIC di Madrid incontro per Giorno del Ricordo Madrid (Spagna), 6 feb. (LaPresse)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- In occasione del Giorno del Ricordo, istituito dalla legge del 30 marzo 2004 n. 92 per conservare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e rinnovare la memoria della tragedia delle foibe e dell’esodo degli italiani dalle terre istriane,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fiumane e dalmate, l’Istituto Italiano di Cultura (IIC) di Madrid, sotto l’egida dell’Ambasciata d’Italia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a Madrid, organizza un evento commemorativo che si terrà lunedì 9 febbraio alle ore 19 presso la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 xml:space="preserve">sede dell’Istituto. Lo riferisce l'IIC. La cerimonia si svolgerà alla </w:t>
            </w:r>
            <w:r>
              <w:rPr>
                <w:sz w:val="22"/>
                <w:szCs w:val="22"/>
                <w:lang w:val="it-IT"/>
              </w:rPr>
              <w:t>p</w:t>
            </w:r>
            <w:r w:rsidRPr="00805AF6">
              <w:rPr>
                <w:sz w:val="22"/>
                <w:szCs w:val="22"/>
                <w:lang w:val="it-IT"/>
              </w:rPr>
              <w:t>resenza dell’ambasciatore d’Italia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in Spagna, Giuseppe Buccino Grimaldi, e di Elena Fontanella, direttrice dell’Istituto italiano di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cultura di Madrid. Il programma prevede l’intervista al senatore Roberto Menia, firmatario della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legge istitutiva del Giorno del Ricordo e autore del volume '10 febbraio - Dalle foibe all’esodo',</w:t>
            </w:r>
          </w:p>
          <w:p w14:paraId="5AB85CFB" w14:textId="2AF83238" w:rsidR="001310E9" w:rsidRPr="00805AF6" w:rsidRDefault="001310E9" w:rsidP="001310E9">
            <w:pPr>
              <w:jc w:val="both"/>
              <w:rPr>
                <w:sz w:val="22"/>
                <w:szCs w:val="22"/>
                <w:lang w:val="it-IT"/>
              </w:rPr>
            </w:pPr>
            <w:r w:rsidRPr="00805AF6">
              <w:rPr>
                <w:sz w:val="22"/>
                <w:szCs w:val="22"/>
                <w:lang w:val="it-IT"/>
              </w:rPr>
              <w:t>realizzata da Francesco del Vigo, vicedirettore de Il Giornale. Nel corso dell’incontro, il senatore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Menia ripercorrerà le vicende storiche del confine orientale, soffermandosi sul dramma delle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persecuzioni e sull’esodo delle comunità italiane dall’Istria, da Fiume e dalla Dalmazia, a lungo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trascurato nella memoria collettiva. A seguire, sarà proiettato il film 'Red Land (Rosso Istria)' di</w:t>
            </w:r>
          </w:p>
          <w:p w14:paraId="037EF2A0" w14:textId="1AC69FC5" w:rsidR="001310E9" w:rsidRDefault="001310E9" w:rsidP="001310E9">
            <w:pPr>
              <w:jc w:val="both"/>
              <w:rPr>
                <w:sz w:val="22"/>
                <w:szCs w:val="22"/>
                <w:lang w:val="it-IT"/>
              </w:rPr>
            </w:pPr>
            <w:r w:rsidRPr="00805AF6">
              <w:rPr>
                <w:sz w:val="22"/>
                <w:szCs w:val="22"/>
                <w:lang w:val="it-IT"/>
              </w:rPr>
              <w:t>Maximiliano Hernando Bruno, in versione originale, che attraverso il linguaggio cinematografico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approfondisce una delle pagine più dolorose della storia del '900</w:t>
            </w:r>
            <w:r>
              <w:rPr>
                <w:sz w:val="22"/>
                <w:szCs w:val="22"/>
                <w:lang w:val="it-IT"/>
              </w:rPr>
              <w:t>.</w:t>
            </w:r>
            <w:r>
              <w:rPr>
                <w:sz w:val="22"/>
                <w:szCs w:val="22"/>
                <w:lang w:val="it-IT"/>
              </w:rPr>
              <w:br/>
            </w:r>
            <w:r w:rsidRPr="00805AF6">
              <w:rPr>
                <w:sz w:val="22"/>
                <w:szCs w:val="22"/>
                <w:lang w:val="it-IT"/>
              </w:rPr>
              <w:t>Nel Giorno del Ricordo onoriamo le vittime delle foibe. Il nostro pensiero va all’esodo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di centinaia di migliaia di nostri connazionali dall’Istria, da Fiume e dalla Dalmazia. Ricordare non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significa riaprire ferite, ma restituire dignità a chi l’ha perduta e verità a ciò che è stato,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riconoscendo il dolore di chi ha perso la propria identità, i propri affetti, la propria casa. Ricordare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è anche un dovere civile e un impegno per il domani, nelle nuove prospettive di dialogo e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cooperazione aperte dalla comune appartenenza all’Unione Europea", ha dichiarato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l’ambasciatore d’Italia in Spagna, Giuseppe Buccino Grimaldi. "L’Istituto Italiano di Cultura di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Madrid considera il Giorno del Ricordo un’occasione essenziale per favorire la conoscenza storica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e il confronto consapevole, attraverso strumenti culturali capaci di parlare a pubblici diversi.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L’incontro con il Senatore Menia e la proiezione cinematografica intendono offrire uno spazio di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 xml:space="preserve">approfondimento e </w:t>
            </w:r>
            <w:r w:rsidRPr="00805AF6">
              <w:rPr>
                <w:sz w:val="22"/>
                <w:szCs w:val="22"/>
                <w:lang w:val="it-IT"/>
              </w:rPr>
              <w:lastRenderedPageBreak/>
              <w:t>riflessione, in cui la memoria si traduca in consapevolezza critica e dialogo",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ha dichiarato Elena Fontanella, direttrice dell’Istituto italiano di cultura di Madrid</w:t>
            </w:r>
            <w:r>
              <w:rPr>
                <w:sz w:val="22"/>
                <w:szCs w:val="22"/>
                <w:lang w:val="it-IT"/>
              </w:rPr>
              <w:t>.</w:t>
            </w:r>
            <w:r>
              <w:rPr>
                <w:sz w:val="22"/>
                <w:szCs w:val="22"/>
                <w:lang w:val="it-IT"/>
              </w:rPr>
              <w:br/>
            </w:r>
            <w:r w:rsidRPr="00805AF6">
              <w:rPr>
                <w:sz w:val="22"/>
                <w:szCs w:val="22"/>
                <w:lang w:val="it-IT"/>
              </w:rPr>
              <w:t>l senatore Roberto Menia ha sottolineato come "il Giorno del Ricordo, seppur giunto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sessant’anni dopo quei fatti, abbia squarciato il velo del silenzio sulla tragedia delle foibe e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sull’esodo di 350.000 italiani dall’Istria, da Fiume e dalla Dalmazia. È stato soprattutto un grande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atto di riconciliazione e di giustizia, capace di restituire alla collettività nazionale conoscenza e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consapevolezza, dopo decenni di verità nascoste in omaggio a convenienze politiche e scelte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ideologiche". All’iniziativa partecipa anche il Comites Madrid. "In occasione dell’anniversario della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tragedia delle foibe sento il dovere, come italiano all’estero, di ricordare e onorare la memoria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delle vittime innocenti di quelle drammatiche vicende. Ricordare significa non dimenticare, affinché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il passato ci insegni il valore della pace, del dialogo e della solidarietà", ha dichiarato Andrea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805AF6">
              <w:rPr>
                <w:sz w:val="22"/>
                <w:szCs w:val="22"/>
                <w:lang w:val="it-IT"/>
              </w:rPr>
              <w:t>Lazzari, Presidente del Comites Madrid</w:t>
            </w:r>
            <w:r>
              <w:rPr>
                <w:sz w:val="22"/>
                <w:szCs w:val="22"/>
                <w:lang w:val="it-IT"/>
              </w:rPr>
              <w:t>.</w:t>
            </w:r>
          </w:p>
        </w:tc>
      </w:tr>
      <w:tr w:rsidR="001310E9" w:rsidRPr="00B8474F" w14:paraId="07B4FFAC" w14:textId="77777777" w:rsidTr="009D42D0">
        <w:tc>
          <w:tcPr>
            <w:tcW w:w="1555" w:type="dxa"/>
          </w:tcPr>
          <w:p w14:paraId="4F86CF65" w14:textId="79D29697" w:rsidR="001310E9" w:rsidRPr="00F42359" w:rsidRDefault="001310E9" w:rsidP="001310E9">
            <w:pPr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lastRenderedPageBreak/>
              <w:t>10 febbraio</w:t>
            </w:r>
          </w:p>
        </w:tc>
        <w:tc>
          <w:tcPr>
            <w:tcW w:w="8073" w:type="dxa"/>
          </w:tcPr>
          <w:p w14:paraId="31C23DB5" w14:textId="04DFCB6B" w:rsidR="001310E9" w:rsidRPr="00B8474F" w:rsidRDefault="001310E9" w:rsidP="001310E9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B8474F">
              <w:rPr>
                <w:rFonts w:cs="Arial"/>
                <w:sz w:val="22"/>
                <w:szCs w:val="22"/>
                <w:lang w:val="it-IT"/>
              </w:rPr>
              <w:t xml:space="preserve">LaPresse 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LAP, 10/02/2026</w:t>
            </w:r>
          </w:p>
          <w:p w14:paraId="03C61B41" w14:textId="77777777" w:rsidR="001310E9" w:rsidRPr="00B8474F" w:rsidRDefault="001310E9" w:rsidP="001310E9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B8474F">
              <w:rPr>
                <w:rFonts w:cs="Arial"/>
                <w:sz w:val="22"/>
                <w:szCs w:val="22"/>
                <w:lang w:val="it-IT"/>
              </w:rPr>
              <w:t>Giorno ricordo: a Madrid la commemorazione, responsabilità verso nuove</w:t>
            </w:r>
          </w:p>
          <w:p w14:paraId="246364EF" w14:textId="6DB17A0D" w:rsidR="001310E9" w:rsidRPr="00B8474F" w:rsidRDefault="001310E9" w:rsidP="001310E9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B8474F">
              <w:rPr>
                <w:rFonts w:cs="Arial"/>
                <w:sz w:val="22"/>
                <w:szCs w:val="22"/>
                <w:lang w:val="it-IT"/>
              </w:rPr>
              <w:t>Generazioni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Giorno ricordo: a Madrid la commemorazione, responsabilità verso nuove generazioni Madrid</w:t>
            </w:r>
          </w:p>
          <w:p w14:paraId="35DDB969" w14:textId="6C67ABAF" w:rsidR="001310E9" w:rsidRPr="00B8474F" w:rsidRDefault="001310E9" w:rsidP="001310E9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B8474F">
              <w:rPr>
                <w:rFonts w:cs="Arial"/>
                <w:sz w:val="22"/>
                <w:szCs w:val="22"/>
                <w:lang w:val="it-IT"/>
              </w:rPr>
              <w:t>(Spagna) 10 feb. (LaPresse) - L'Istituto Italiano di Cultura di Madrid, sotto l'egida dell'Ambasciata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d'Italia in Spagna, ha organizzato un evento commemorativo in occasione del Giorno del Ricordo,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istituito nel 2004 per conservare e rinnovare la memoria della tragedia delle foibe e dell'esodo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degli italiani dalle terre istriane, fiumane e dalmate. "Commemorare oggi il Giorno del Ricordo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significa assumersi una responsabilità verso il presente e verso le nuove generazioni", ha detto</w:t>
            </w:r>
          </w:p>
          <w:p w14:paraId="051F517B" w14:textId="493D618B" w:rsidR="001310E9" w:rsidRPr="00B8474F" w:rsidRDefault="001310E9" w:rsidP="001310E9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B8474F">
              <w:rPr>
                <w:rFonts w:cs="Arial"/>
                <w:sz w:val="22"/>
                <w:szCs w:val="22"/>
                <w:lang w:val="it-IT"/>
              </w:rPr>
              <w:t>l'Ambasciatore Giuseppe Buccino Grimaldi aprendo l'incontro al Palacio de Abrantes. "In un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contesto internazionale segnato da conflitti, nazionalismi e forme di intolleranza, la memoria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storica", ha spiegato, "resta uno strumento essenziale di vigilanza civile e di educazione alla pace,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al rispetto dei diritti umani e alla convivenza tra culture diverse". L'Ambasciatore nel suo discorso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ha ricordato la visita dell'allora Presidente della Repubblica Giorgio Napolitano in Croazia nel</w:t>
            </w:r>
          </w:p>
          <w:p w14:paraId="37A6C2DB" w14:textId="056A3B9E" w:rsidR="001310E9" w:rsidRPr="00B8474F" w:rsidRDefault="001310E9" w:rsidP="001310E9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B8474F">
              <w:rPr>
                <w:rFonts w:cs="Arial"/>
                <w:sz w:val="22"/>
                <w:szCs w:val="22"/>
                <w:lang w:val="it-IT"/>
              </w:rPr>
              <w:t>2010, quando la delegazione italiana si recò all'imboccatura di alcune foibe per rendere omaggio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alle vittime e "l'empatia mostrata all'epoca dalle massime autorità locali", e ha posto in valore il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ruolo dell'Ue come terreno di conciliazione. "L'allargamento della Ue del 2004 ha permesso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progressivamente ad Italia, Slovenia e Croazia di divenire parte di un disegno comune, dopo le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tragedie del passato", ha rimarcato. Alla commemorazione ha partecipato il senatore Roberto</w:t>
            </w:r>
          </w:p>
          <w:p w14:paraId="4B8E702C" w14:textId="59361C86" w:rsidR="001310E9" w:rsidRPr="001902F6" w:rsidRDefault="001310E9" w:rsidP="001310E9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B8474F">
              <w:rPr>
                <w:rFonts w:cs="Arial"/>
                <w:sz w:val="22"/>
                <w:szCs w:val="22"/>
                <w:lang w:val="it-IT"/>
              </w:rPr>
              <w:t>Menia, firmatario della legge istitutiva del Giorno del Ricordo e autore del volume '10 febbraio -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Dalle foibe all'esodo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.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E una giornata importante che commemoriamo con il primo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firmatario della legge che istituisce il Giorno del Ricordo", ha detto la direttrice dell'IIC di Madrid,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Elena Fontanella, dicendosi onorata di celebrare questa giornata che "permette di ripercorrere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storie drammatiche che hanno un substrato culturale". "Non dobbiamo dimenticarci che quei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territori sono territori cuscinetto che sono sempre stati molto legati all'Italia", ha rimarcato. Il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 xml:space="preserve">senatore Menia, in un dialogo con il vicedirettore de Il Giornale, Francesco del Vigo, ha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lastRenderedPageBreak/>
              <w:t>ripercorso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le vicende storiche del confine orientale, soffermandosi sul dramma delle persecuzioni 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sull'esodo delle comunità italiane dall'Istria, da Fiume e dalla Dalmazia, a lungo trascurato nella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memoria collettiva. Menia ha ricordato la storia della sua famiglia, le lacrime della madre quando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"capì che l'ultima parte dell'Istria era perduta per sempre", la fuga della mamma a Trieste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"attraverso i boschi, con il nonno che combatté per l'Italia come volontario durante la Grande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Guerra" e la nonna "che scappò nascosta sotto i sacchi di carbone". "Queste sono le storie delle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nostre famiglie", ha affermato il senatore lamentando un "silenzio di Stato" sulla tragedia delle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foibe e sull'esodo di 350.000 italiani dall'Istria, da Fiume e dalla Dalmazia. Menia ha rimarcato che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ci sono volute tre legislature per l'approvazione della legge del 30 marzo 2004 n. 92 con cui è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stato istituito il Giorno del Ricordo. La legge "passò con il voto dell'intero Parlamento ad eccezione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della frangia estrema della sinistra. La sinistra allora si era aperta ad ammettere gli errori", "mentre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oggi c'è stata una regressione che mi fa paura nel dibattito politico italiano" e c'è un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"negazionismo imperante", ha sostenuto il senatore di Fd</w:t>
            </w:r>
            <w:r>
              <w:rPr>
                <w:rFonts w:cs="Arial"/>
                <w:sz w:val="22"/>
                <w:szCs w:val="22"/>
                <w:lang w:val="it-IT"/>
              </w:rPr>
              <w:t>l. A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ll'iniziativa ha preso parte anche il Fogolar Furlan di Madrid,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associazione culturale che riunisce i friulani e gli amici del Friuli residenti a Madrid e in Spagna. A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conclusione dell'evento è stato proiettato il film 'Red Land (Rosso Istria)' di Maximiliano Hernando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Bruno, in versione originale, che approfondisce attraverso il linguaggio cinematografico questa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B8474F">
              <w:rPr>
                <w:rFonts w:cs="Arial"/>
                <w:sz w:val="22"/>
                <w:szCs w:val="22"/>
                <w:lang w:val="it-IT"/>
              </w:rPr>
              <w:t>pagina dolorosa della storia del Novecento. EST NG01 lcl 101238 FEB 2</w:t>
            </w:r>
          </w:p>
          <w:p w14:paraId="01CF45CA" w14:textId="77777777" w:rsidR="001310E9" w:rsidRDefault="001310E9" w:rsidP="001310E9">
            <w:pPr>
              <w:rPr>
                <w:sz w:val="22"/>
                <w:szCs w:val="22"/>
                <w:lang w:val="it-IT"/>
              </w:rPr>
            </w:pPr>
          </w:p>
        </w:tc>
      </w:tr>
    </w:tbl>
    <w:p w14:paraId="54DCB5C9" w14:textId="095AE118" w:rsidR="00F20649" w:rsidRDefault="00F20649" w:rsidP="00F20649">
      <w:pPr>
        <w:rPr>
          <w:rFonts w:cs="Arial"/>
          <w:sz w:val="22"/>
          <w:szCs w:val="22"/>
          <w:lang w:val="it-IT"/>
        </w:rPr>
      </w:pPr>
    </w:p>
    <w:p w14:paraId="415DA244" w14:textId="2C7A1233" w:rsidR="00B8474F" w:rsidRPr="001902F6" w:rsidRDefault="00B8474F" w:rsidP="00B8474F">
      <w:pPr>
        <w:jc w:val="both"/>
        <w:rPr>
          <w:rFonts w:cs="Arial"/>
          <w:sz w:val="22"/>
          <w:szCs w:val="22"/>
          <w:lang w:val="it-IT"/>
        </w:rPr>
      </w:pPr>
    </w:p>
    <w:sectPr w:rsidR="00B8474F" w:rsidRPr="001902F6">
      <w:headerReference w:type="default" r:id="rId20"/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3563" w14:textId="77777777" w:rsidR="00FD1B91" w:rsidRDefault="00FD1B91" w:rsidP="00E82BD0">
      <w:r>
        <w:separator/>
      </w:r>
    </w:p>
  </w:endnote>
  <w:endnote w:type="continuationSeparator" w:id="0">
    <w:p w14:paraId="205241E0" w14:textId="77777777" w:rsidR="00FD1B91" w:rsidRDefault="00FD1B91" w:rsidP="00E8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BDFF" w14:textId="77777777" w:rsidR="00D316FC" w:rsidRDefault="00D316FC" w:rsidP="00E82BD0">
    <w:pPr>
      <w:pStyle w:val="Piedepgina"/>
      <w:jc w:val="center"/>
      <w:rPr>
        <w:rFonts w:cstheme="minorHAnsi"/>
        <w:b/>
        <w:bCs/>
        <w:sz w:val="20"/>
        <w:szCs w:val="20"/>
      </w:rPr>
    </w:pPr>
  </w:p>
  <w:p w14:paraId="2405BCC6" w14:textId="77777777" w:rsidR="00E82BD0" w:rsidRPr="00E82BD0" w:rsidRDefault="00E82BD0" w:rsidP="00E82BD0">
    <w:pPr>
      <w:pStyle w:val="Piedepgina"/>
      <w:jc w:val="center"/>
      <w:rPr>
        <w:rFonts w:cstheme="minorHAnsi"/>
        <w:b/>
        <w:bCs/>
        <w:sz w:val="20"/>
        <w:szCs w:val="20"/>
      </w:rPr>
    </w:pPr>
    <w:r w:rsidRPr="00E82BD0">
      <w:rPr>
        <w:rFonts w:cstheme="minorHAnsi"/>
        <w:b/>
        <w:bCs/>
        <w:sz w:val="20"/>
        <w:szCs w:val="20"/>
      </w:rPr>
      <w:t>ISTITUTO ITALIANO DI CULTURA DI MADRID</w:t>
    </w:r>
  </w:p>
  <w:p w14:paraId="0B27C94E" w14:textId="77777777" w:rsidR="00E82BD0" w:rsidRPr="00822302" w:rsidRDefault="00E82BD0" w:rsidP="00E82BD0">
    <w:pPr>
      <w:pStyle w:val="Piedepgina"/>
      <w:jc w:val="center"/>
      <w:rPr>
        <w:rFonts w:cstheme="minorHAnsi"/>
        <w:sz w:val="20"/>
        <w:szCs w:val="20"/>
        <w:lang w:val="es-ES"/>
      </w:rPr>
    </w:pPr>
    <w:r w:rsidRPr="00822302">
      <w:rPr>
        <w:rFonts w:cstheme="minorHAnsi"/>
        <w:sz w:val="20"/>
        <w:szCs w:val="20"/>
        <w:lang w:val="es-ES"/>
      </w:rPr>
      <w:t>Palacio de Abrantes - Calle Mayor 86, 28013 Madrid</w:t>
    </w:r>
  </w:p>
  <w:p w14:paraId="106272DB" w14:textId="4EE8812C" w:rsidR="00E82BD0" w:rsidRPr="00822302" w:rsidRDefault="00FB3623" w:rsidP="004856F3">
    <w:pPr>
      <w:pStyle w:val="Piedepgina"/>
      <w:jc w:val="center"/>
      <w:rPr>
        <w:rFonts w:cstheme="minorHAnsi"/>
        <w:color w:val="000000" w:themeColor="text1"/>
        <w:sz w:val="20"/>
        <w:szCs w:val="20"/>
        <w:lang w:val="es-ES"/>
      </w:rPr>
    </w:pPr>
    <w:r w:rsidRPr="00822302">
      <w:rPr>
        <w:rFonts w:cstheme="minorHAnsi"/>
        <w:color w:val="000000" w:themeColor="text1"/>
        <w:sz w:val="20"/>
        <w:szCs w:val="20"/>
        <w:lang w:val="es-ES"/>
      </w:rPr>
      <w:t xml:space="preserve">T. +34 91 5475205 – iicmadrid@esteri.it - </w:t>
    </w:r>
    <w:r w:rsidR="004856F3" w:rsidRPr="00822302">
      <w:rPr>
        <w:rFonts w:cstheme="minorHAnsi"/>
        <w:color w:val="000000" w:themeColor="text1"/>
        <w:sz w:val="20"/>
        <w:szCs w:val="20"/>
        <w:lang w:val="es-ES"/>
      </w:rPr>
      <w:t>iicmadrid.</w:t>
    </w:r>
    <w:r w:rsidR="005415EC">
      <w:rPr>
        <w:rFonts w:cstheme="minorHAnsi"/>
        <w:color w:val="000000" w:themeColor="text1"/>
        <w:sz w:val="20"/>
        <w:szCs w:val="20"/>
        <w:lang w:val="es-ES"/>
      </w:rPr>
      <w:t>esteri.</w:t>
    </w:r>
    <w:r w:rsidR="004856F3" w:rsidRPr="00822302">
      <w:rPr>
        <w:rFonts w:cstheme="minorHAnsi"/>
        <w:color w:val="000000" w:themeColor="text1"/>
        <w:sz w:val="20"/>
        <w:szCs w:val="20"/>
        <w:lang w:val="es-ES"/>
      </w:rPr>
      <w:t>it</w:t>
    </w:r>
  </w:p>
  <w:p w14:paraId="2BDCF3E8" w14:textId="77777777" w:rsidR="00E82BD0" w:rsidRPr="00822302" w:rsidRDefault="00E82BD0" w:rsidP="00E82BD0">
    <w:pPr>
      <w:pStyle w:val="Piedepgina"/>
      <w:jc w:val="center"/>
      <w:rPr>
        <w:rFonts w:cstheme="minorHAnsi"/>
        <w:color w:val="000000" w:themeColor="text1"/>
        <w:sz w:val="20"/>
        <w:szCs w:val="20"/>
        <w:lang w:val="es-ES"/>
      </w:rPr>
    </w:pPr>
  </w:p>
  <w:p w14:paraId="5685D589" w14:textId="77777777" w:rsidR="00E82BD0" w:rsidRDefault="00E82BD0" w:rsidP="00E82BD0">
    <w:pPr>
      <w:pStyle w:val="Piedepgina"/>
      <w:jc w:val="center"/>
    </w:pPr>
    <w:r>
      <w:rPr>
        <w:noProof/>
      </w:rPr>
      <w:drawing>
        <wp:inline distT="0" distB="0" distL="0" distR="0" wp14:anchorId="128F7A2B" wp14:editId="254E7826">
          <wp:extent cx="235245" cy="235245"/>
          <wp:effectExtent l="0" t="0" r="6350" b="6350"/>
          <wp:docPr id="14572076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207606" name="Immagine 14572076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17" cy="245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6409F1" wp14:editId="6EDE4EF8">
          <wp:extent cx="241300" cy="241300"/>
          <wp:effectExtent l="0" t="0" r="0" b="0"/>
          <wp:docPr id="13009184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918460" name="Immagine 13009184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8879ED" wp14:editId="4BBA606C">
          <wp:extent cx="241300" cy="241300"/>
          <wp:effectExtent l="0" t="0" r="0" b="0"/>
          <wp:docPr id="201825052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250520" name="Immagine 20182505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11FB95" wp14:editId="74ED4FA1">
          <wp:extent cx="247585" cy="239598"/>
          <wp:effectExtent l="0" t="0" r="0" b="1905"/>
          <wp:docPr id="8072811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281147" name="Immagine 80728114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08" cy="24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F14BEC9" wp14:editId="69E8030D">
          <wp:extent cx="241300" cy="241300"/>
          <wp:effectExtent l="0" t="0" r="0" b="0"/>
          <wp:docPr id="87325835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258355" name="Immagine 87325835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CA085B" wp14:editId="55AF3D7C">
          <wp:extent cx="254000" cy="241300"/>
          <wp:effectExtent l="0" t="0" r="0" b="0"/>
          <wp:docPr id="192139822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398226" name="Immagine 1921398226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DE9C" w14:textId="77777777" w:rsidR="00FD1B91" w:rsidRDefault="00FD1B91" w:rsidP="00E82BD0">
      <w:r>
        <w:separator/>
      </w:r>
    </w:p>
  </w:footnote>
  <w:footnote w:type="continuationSeparator" w:id="0">
    <w:p w14:paraId="5CA47F58" w14:textId="77777777" w:rsidR="00FD1B91" w:rsidRDefault="00FD1B91" w:rsidP="00E82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7E20" w14:textId="77777777" w:rsidR="00E82BD0" w:rsidRDefault="00E82BD0" w:rsidP="00E82BD0">
    <w:pPr>
      <w:pStyle w:val="Encabezado"/>
      <w:jc w:val="center"/>
    </w:pPr>
    <w:r w:rsidRPr="0097286D">
      <w:rPr>
        <w:rFonts w:ascii="Times New Roman" w:hAnsi="Times New Roman"/>
        <w:noProof/>
        <w:color w:val="800000"/>
      </w:rPr>
      <w:drawing>
        <wp:inline distT="0" distB="0" distL="0" distR="0" wp14:anchorId="4056C308" wp14:editId="5B84D941">
          <wp:extent cx="1508125" cy="1046480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0555D" w14:textId="77777777" w:rsidR="00E82BD0" w:rsidRDefault="00E82BD0" w:rsidP="00E82BD0">
    <w:pPr>
      <w:pStyle w:val="Encabezado"/>
      <w:jc w:val="center"/>
      <w:rPr>
        <w:b/>
        <w:bCs/>
      </w:rPr>
    </w:pPr>
    <w:r w:rsidRPr="00E82BD0">
      <w:rPr>
        <w:b/>
        <w:bCs/>
      </w:rPr>
      <w:t>ISTITUTO ITALIANO DI CULTURA DI MADRID</w:t>
    </w:r>
  </w:p>
  <w:p w14:paraId="3A278C0E" w14:textId="77777777" w:rsidR="00D316FC" w:rsidRDefault="00D316FC" w:rsidP="00E82BD0">
    <w:pPr>
      <w:pStyle w:val="Encabezado"/>
      <w:jc w:val="center"/>
      <w:rPr>
        <w:b/>
        <w:bCs/>
      </w:rPr>
    </w:pPr>
  </w:p>
  <w:p w14:paraId="1A34C290" w14:textId="77777777" w:rsidR="00E82BD0" w:rsidRPr="00E82BD0" w:rsidRDefault="00E82BD0" w:rsidP="00E82BD0">
    <w:pPr>
      <w:pStyle w:val="Encabezad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D0"/>
    <w:rsid w:val="00002862"/>
    <w:rsid w:val="00034A8A"/>
    <w:rsid w:val="00084B05"/>
    <w:rsid w:val="001310E9"/>
    <w:rsid w:val="001902F6"/>
    <w:rsid w:val="001913CA"/>
    <w:rsid w:val="00230853"/>
    <w:rsid w:val="00235E2F"/>
    <w:rsid w:val="00243125"/>
    <w:rsid w:val="0025659E"/>
    <w:rsid w:val="00271640"/>
    <w:rsid w:val="00285FF8"/>
    <w:rsid w:val="00387AD1"/>
    <w:rsid w:val="003B0C07"/>
    <w:rsid w:val="003C0274"/>
    <w:rsid w:val="003D2A86"/>
    <w:rsid w:val="004453EC"/>
    <w:rsid w:val="004856F3"/>
    <w:rsid w:val="00525AD1"/>
    <w:rsid w:val="005415EC"/>
    <w:rsid w:val="005E2A07"/>
    <w:rsid w:val="0068586E"/>
    <w:rsid w:val="006B538F"/>
    <w:rsid w:val="006D4887"/>
    <w:rsid w:val="006E2A19"/>
    <w:rsid w:val="006F50CF"/>
    <w:rsid w:val="007046E5"/>
    <w:rsid w:val="0070552B"/>
    <w:rsid w:val="00716202"/>
    <w:rsid w:val="00767CD1"/>
    <w:rsid w:val="00792A61"/>
    <w:rsid w:val="007C2939"/>
    <w:rsid w:val="007D425D"/>
    <w:rsid w:val="00805AF6"/>
    <w:rsid w:val="00822302"/>
    <w:rsid w:val="0088178F"/>
    <w:rsid w:val="008B1755"/>
    <w:rsid w:val="00930C2C"/>
    <w:rsid w:val="00943D8B"/>
    <w:rsid w:val="0095047D"/>
    <w:rsid w:val="009A61B1"/>
    <w:rsid w:val="009B6FC2"/>
    <w:rsid w:val="009D42D0"/>
    <w:rsid w:val="00A86128"/>
    <w:rsid w:val="00AA1E32"/>
    <w:rsid w:val="00AC3AC7"/>
    <w:rsid w:val="00B16BE0"/>
    <w:rsid w:val="00B8474F"/>
    <w:rsid w:val="00B84FCD"/>
    <w:rsid w:val="00C14D28"/>
    <w:rsid w:val="00C52F56"/>
    <w:rsid w:val="00C85FB3"/>
    <w:rsid w:val="00CD3CBE"/>
    <w:rsid w:val="00D17441"/>
    <w:rsid w:val="00D316FC"/>
    <w:rsid w:val="00D5623D"/>
    <w:rsid w:val="00DA5197"/>
    <w:rsid w:val="00DC1AB7"/>
    <w:rsid w:val="00DE0343"/>
    <w:rsid w:val="00E04CD3"/>
    <w:rsid w:val="00E31232"/>
    <w:rsid w:val="00E82BD0"/>
    <w:rsid w:val="00E963DF"/>
    <w:rsid w:val="00EB6E99"/>
    <w:rsid w:val="00EC2E50"/>
    <w:rsid w:val="00F20649"/>
    <w:rsid w:val="00F42359"/>
    <w:rsid w:val="00FB3623"/>
    <w:rsid w:val="00FC5DFF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F500F8"/>
  <w15:chartTrackingRefBased/>
  <w15:docId w15:val="{541604E6-96B8-5146-B63F-F9F74A0F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74F"/>
    <w:pPr>
      <w:spacing w:after="0" w:line="240" w:lineRule="auto"/>
    </w:pPr>
    <w:rPr>
      <w:rFonts w:ascii="Arial" w:eastAsia="Times New Roman" w:hAnsi="Arial" w:cs="Times New Roman"/>
      <w:noProof/>
      <w:kern w:val="0"/>
      <w:szCs w:val="20"/>
      <w:lang w:val="es-ES" w:eastAsia="it-I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2B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2B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2B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2B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Cs w:val="24"/>
      <w:lang w:val="it-IT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2B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Cs w:val="24"/>
      <w:lang w:val="it-IT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2B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Cs w:val="24"/>
      <w:lang w:val="it-IT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2B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Cs w:val="24"/>
      <w:lang w:val="it-IT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2B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Cs w:val="24"/>
      <w:lang w:val="it-IT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2B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Cs w:val="24"/>
      <w:lang w:val="it-IT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2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2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2B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2B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2B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2B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2B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2B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2BD0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82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B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82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2B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Cs w:val="24"/>
      <w:lang w:val="it-IT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82B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2B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Cs w:val="24"/>
      <w:lang w:val="it-IT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82B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2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Cs w:val="24"/>
      <w:lang w:val="it-IT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2B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2BD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2BD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noProof w:val="0"/>
      <w:kern w:val="2"/>
      <w:szCs w:val="24"/>
      <w:lang w:val="it-IT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82BD0"/>
  </w:style>
  <w:style w:type="paragraph" w:styleId="Piedepgina">
    <w:name w:val="footer"/>
    <w:basedOn w:val="Normal"/>
    <w:link w:val="PiedepginaCar"/>
    <w:uiPriority w:val="99"/>
    <w:unhideWhenUsed/>
    <w:rsid w:val="00E82BD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noProof w:val="0"/>
      <w:kern w:val="2"/>
      <w:szCs w:val="24"/>
      <w:lang w:val="it-IT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2BD0"/>
  </w:style>
  <w:style w:type="character" w:styleId="Hipervnculo">
    <w:name w:val="Hyperlink"/>
    <w:basedOn w:val="Fuentedeprrafopredeter"/>
    <w:uiPriority w:val="99"/>
    <w:unhideWhenUsed/>
    <w:rsid w:val="00E82B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2BD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C14D28"/>
    <w:rPr>
      <w:b/>
      <w:bCs/>
    </w:rPr>
  </w:style>
  <w:style w:type="table" w:styleId="Tablaconcuadrcula">
    <w:name w:val="Table Grid"/>
    <w:basedOn w:val="Tablanormal"/>
    <w:uiPriority w:val="39"/>
    <w:rsid w:val="00D5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D4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" TargetMode="External"/><Relationship Id="rId13" Type="http://schemas.openxmlformats.org/officeDocument/2006/relationships/hyperlink" Target="https://www.agenziacult.it/diplomazia-culturale/giorno-del-ricordo-il-9-2-alliic-di-madrid-incontro-e-proiezione-del-film-red-land/" TargetMode="External"/><Relationship Id="rId18" Type="http://schemas.openxmlformats.org/officeDocument/2006/relationships/hyperlink" Target="https://www.9colonne.it/591292/giorno-del-ricordo-ambasciatore-italiano-a-madrid-alla-commemorazione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" TargetMode="External"/><Relationship Id="rId12" Type="http://schemas.openxmlformats.org/officeDocument/2006/relationships/hyperlink" Target="https://www" TargetMode="External"/><Relationship Id="rId17" Type="http://schemas.openxmlformats.org/officeDocument/2006/relationships/hyperlink" Target="https://www.9colonne.it/589913/il-giorno-del-ricordo-all-istituto-italiano-di-cultura-di-madri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ise.it/anno/madrid-lambasciatore-buccino-grimaldi-alla-commemorazione-del-giorno-del-ricordo/228988/1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agenzianova.com/a/698bb216d40e20.36085274/6997881/2026-02-10/spagna-ambasciatore-buccino-partecipa-a-giorno-del-ricordo-a-madrid-2" TargetMode="External"/><Relationship Id="rId11" Type="http://schemas.openxmlformats.org/officeDocument/2006/relationships/hyperlink" Target="https://www.ansa.it/english/news/news_from_embassies/2026/02/10/remembrance-day-in-madrid-between-memory-and-civic-responsibility_f1746436-34ec-408f-b9d8-76a4e0f1e9d7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ise.it/rete-diplomatica/il-giorno-del-ricordo-a-madrid/228752/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" TargetMode="External"/><Relationship Id="rId19" Type="http://schemas.openxmlformats.org/officeDocument/2006/relationships/hyperlink" Target="https://ww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" TargetMode="External"/><Relationship Id="rId14" Type="http://schemas.openxmlformats.org/officeDocument/2006/relationships/hyperlink" Target="https://www.agenziacult.it/eventi/giorno-del-ricordo-ambasciatore-buccino-grimaldi-ieri-a-evento-commemorativo-a-madrid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1816</Words>
  <Characters>10355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fontanella</dc:creator>
  <cp:keywords/>
  <dc:description/>
  <cp:lastModifiedBy>Alessandra Maluorni</cp:lastModifiedBy>
  <cp:revision>2</cp:revision>
  <cp:lastPrinted>2026-02-02T08:45:00Z</cp:lastPrinted>
  <dcterms:created xsi:type="dcterms:W3CDTF">2026-02-11T09:42:00Z</dcterms:created>
  <dcterms:modified xsi:type="dcterms:W3CDTF">2026-02-11T09:42:00Z</dcterms:modified>
</cp:coreProperties>
</file>